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8D7CC" w14:textId="77777777" w:rsidR="004E0F73" w:rsidRPr="004E0F73" w:rsidRDefault="004E0F73" w:rsidP="004E0F73">
      <w:pPr>
        <w:spacing w:after="0" w:line="240" w:lineRule="auto"/>
        <w:rPr>
          <w:rFonts w:ascii="Times New Roman" w:eastAsia="Times New Roman" w:hAnsi="Times New Roman" w:cs="Times New Roman"/>
          <w:sz w:val="40"/>
          <w:szCs w:val="40"/>
        </w:rPr>
      </w:pPr>
      <w:r w:rsidRPr="004E0F73">
        <w:rPr>
          <w:rFonts w:ascii="Times New Roman" w:eastAsia="Times New Roman" w:hAnsi="Times New Roman" w:cs="Times New Roman"/>
          <w:sz w:val="40"/>
          <w:szCs w:val="40"/>
        </w:rPr>
        <w:t>Will Receiving a Blake LFO Refund Check Affect My Social Security Benefits?</w:t>
      </w:r>
    </w:p>
    <w:p w14:paraId="3F8145BC" w14:textId="77777777" w:rsidR="004E0F73" w:rsidRPr="004E0F73" w:rsidRDefault="004E0F73" w:rsidP="004E0F73">
      <w:pPr>
        <w:spacing w:after="0" w:line="240" w:lineRule="auto"/>
        <w:rPr>
          <w:rFonts w:ascii="Times New Roman" w:eastAsia="Times New Roman" w:hAnsi="Times New Roman" w:cs="Times New Roman"/>
          <w:sz w:val="23"/>
          <w:szCs w:val="23"/>
        </w:rPr>
      </w:pPr>
      <w:r w:rsidRPr="004E0F73">
        <w:rPr>
          <w:rFonts w:ascii="Times New Roman" w:eastAsia="Times New Roman" w:hAnsi="Times New Roman" w:cs="Times New Roman"/>
          <w:sz w:val="23"/>
          <w:szCs w:val="23"/>
        </w:rPr>
        <w:t> </w:t>
      </w:r>
    </w:p>
    <w:p w14:paraId="5D5D0A9F" w14:textId="57217D44"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If you have your drug possession conviction vacated because of the </w:t>
      </w:r>
      <w:r w:rsidRPr="00B73032">
        <w:rPr>
          <w:rFonts w:ascii="Times New Roman" w:eastAsia="Times New Roman" w:hAnsi="Times New Roman" w:cs="Times New Roman"/>
          <w:i/>
          <w:color w:val="0E101A"/>
          <w:sz w:val="23"/>
          <w:szCs w:val="23"/>
        </w:rPr>
        <w:t>State v. Blake</w:t>
      </w:r>
      <w:r w:rsidRPr="004E0F73">
        <w:rPr>
          <w:rFonts w:ascii="Times New Roman" w:eastAsia="Times New Roman" w:hAnsi="Times New Roman" w:cs="Times New Roman"/>
          <w:color w:val="0E101A"/>
          <w:sz w:val="23"/>
          <w:szCs w:val="23"/>
        </w:rPr>
        <w:t xml:space="preserve"> court decision, you may get a refund for the money you previously paid to the court because </w:t>
      </w:r>
      <w:r w:rsidR="001B3A3D">
        <w:rPr>
          <w:rFonts w:ascii="Times New Roman" w:eastAsia="Times New Roman" w:hAnsi="Times New Roman" w:cs="Times New Roman"/>
          <w:color w:val="0E101A"/>
          <w:sz w:val="23"/>
          <w:szCs w:val="23"/>
        </w:rPr>
        <w:t>of</w:t>
      </w:r>
      <w:r w:rsidRPr="004E0F73">
        <w:rPr>
          <w:rFonts w:ascii="Times New Roman" w:eastAsia="Times New Roman" w:hAnsi="Times New Roman" w:cs="Times New Roman"/>
          <w:color w:val="0E101A"/>
          <w:sz w:val="23"/>
          <w:szCs w:val="23"/>
        </w:rPr>
        <w:t xml:space="preserve"> that conviction. These fees are sometimes called legal financial obligations (LFOs). If you receive a check from the court refunding these LFOs that you previously paid, </w:t>
      </w:r>
      <w:r w:rsidR="0042315C">
        <w:rPr>
          <w:rFonts w:ascii="Times New Roman" w:eastAsia="Times New Roman" w:hAnsi="Times New Roman" w:cs="Times New Roman"/>
          <w:color w:val="0E101A"/>
          <w:sz w:val="23"/>
          <w:szCs w:val="23"/>
        </w:rPr>
        <w:t xml:space="preserve">this </w:t>
      </w:r>
      <w:r w:rsidRPr="004E0F73">
        <w:rPr>
          <w:rFonts w:ascii="Times New Roman" w:eastAsia="Times New Roman" w:hAnsi="Times New Roman" w:cs="Times New Roman"/>
          <w:color w:val="0E101A"/>
          <w:sz w:val="23"/>
          <w:szCs w:val="23"/>
        </w:rPr>
        <w:t>check</w:t>
      </w:r>
      <w:r w:rsidR="0042315C">
        <w:rPr>
          <w:rFonts w:ascii="Times New Roman" w:eastAsia="Times New Roman" w:hAnsi="Times New Roman" w:cs="Times New Roman"/>
          <w:color w:val="0E101A"/>
          <w:sz w:val="23"/>
          <w:szCs w:val="23"/>
        </w:rPr>
        <w:t xml:space="preserve"> </w:t>
      </w:r>
      <w:r w:rsidRPr="004E0F73">
        <w:rPr>
          <w:rFonts w:ascii="Times New Roman" w:eastAsia="Times New Roman" w:hAnsi="Times New Roman" w:cs="Times New Roman"/>
          <w:color w:val="0E101A"/>
          <w:sz w:val="23"/>
          <w:szCs w:val="23"/>
        </w:rPr>
        <w:t>may impact your Social Security Benefits.</w:t>
      </w:r>
    </w:p>
    <w:p w14:paraId="556D6F5F"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625661C8" w14:textId="00035908"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If you are </w:t>
      </w:r>
      <w:r w:rsidR="001B3A3D">
        <w:rPr>
          <w:rFonts w:ascii="Times New Roman" w:eastAsia="Times New Roman" w:hAnsi="Times New Roman" w:cs="Times New Roman"/>
          <w:color w:val="0E101A"/>
          <w:sz w:val="23"/>
          <w:szCs w:val="23"/>
        </w:rPr>
        <w:t xml:space="preserve">receiving </w:t>
      </w:r>
      <w:r w:rsidRPr="004E0F73">
        <w:rPr>
          <w:rFonts w:ascii="Times New Roman" w:eastAsia="Times New Roman" w:hAnsi="Times New Roman" w:cs="Times New Roman"/>
          <w:color w:val="0E101A"/>
          <w:sz w:val="23"/>
          <w:szCs w:val="23"/>
        </w:rPr>
        <w:t xml:space="preserve">SSDI or Retirement Benefits, programs </w:t>
      </w:r>
      <w:r w:rsidR="0042315C">
        <w:rPr>
          <w:rFonts w:ascii="Times New Roman" w:eastAsia="Times New Roman" w:hAnsi="Times New Roman" w:cs="Times New Roman"/>
          <w:color w:val="0E101A"/>
          <w:sz w:val="23"/>
          <w:szCs w:val="23"/>
        </w:rPr>
        <w:t>that require work and tax payments</w:t>
      </w:r>
      <w:r w:rsidRPr="004E0F73">
        <w:rPr>
          <w:rFonts w:ascii="Times New Roman" w:eastAsia="Times New Roman" w:hAnsi="Times New Roman" w:cs="Times New Roman"/>
          <w:color w:val="0E101A"/>
          <w:sz w:val="23"/>
          <w:szCs w:val="23"/>
        </w:rPr>
        <w:t xml:space="preserve">, a </w:t>
      </w:r>
      <w:r w:rsidRPr="00125AE2">
        <w:rPr>
          <w:rFonts w:ascii="Times New Roman" w:eastAsia="Times New Roman" w:hAnsi="Times New Roman" w:cs="Times New Roman"/>
          <w:i/>
          <w:color w:val="0E101A"/>
          <w:sz w:val="23"/>
          <w:szCs w:val="23"/>
        </w:rPr>
        <w:t>Blake</w:t>
      </w:r>
      <w:r w:rsidRPr="004E0F73">
        <w:rPr>
          <w:rFonts w:ascii="Times New Roman" w:eastAsia="Times New Roman" w:hAnsi="Times New Roman" w:cs="Times New Roman"/>
          <w:color w:val="0E101A"/>
          <w:sz w:val="23"/>
          <w:szCs w:val="23"/>
        </w:rPr>
        <w:t xml:space="preserve"> refund check will not put your benefits at risk because these are not need</w:t>
      </w:r>
      <w:r w:rsidR="001B3A3D">
        <w:rPr>
          <w:rFonts w:ascii="Times New Roman" w:eastAsia="Times New Roman" w:hAnsi="Times New Roman" w:cs="Times New Roman"/>
          <w:color w:val="0E101A"/>
          <w:sz w:val="23"/>
          <w:szCs w:val="23"/>
        </w:rPr>
        <w:t>-</w:t>
      </w:r>
      <w:r w:rsidRPr="004E0F73">
        <w:rPr>
          <w:rFonts w:ascii="Times New Roman" w:eastAsia="Times New Roman" w:hAnsi="Times New Roman" w:cs="Times New Roman"/>
          <w:color w:val="0E101A"/>
          <w:sz w:val="23"/>
          <w:szCs w:val="23"/>
        </w:rPr>
        <w:t xml:space="preserve">based programs. However, if you </w:t>
      </w:r>
      <w:r w:rsidR="001B3A3D">
        <w:rPr>
          <w:rFonts w:ascii="Times New Roman" w:eastAsia="Times New Roman" w:hAnsi="Times New Roman" w:cs="Times New Roman"/>
          <w:color w:val="0E101A"/>
          <w:sz w:val="23"/>
          <w:szCs w:val="23"/>
        </w:rPr>
        <w:t>receive</w:t>
      </w:r>
      <w:r w:rsidRPr="004E0F73">
        <w:rPr>
          <w:rFonts w:ascii="Times New Roman" w:eastAsia="Times New Roman" w:hAnsi="Times New Roman" w:cs="Times New Roman"/>
          <w:color w:val="0E101A"/>
          <w:sz w:val="23"/>
          <w:szCs w:val="23"/>
        </w:rPr>
        <w:t xml:space="preserve"> SSI benefits, they may be affected by receiving a Blake refund check.</w:t>
      </w:r>
    </w:p>
    <w:p w14:paraId="26F2206E"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09AC1C46" w14:textId="3DE53408" w:rsidR="00894262" w:rsidRDefault="00894262" w:rsidP="008A1E28">
      <w:pPr>
        <w:spacing w:after="0" w:line="240" w:lineRule="auto"/>
        <w:rPr>
          <w:rFonts w:ascii="Times New Roman" w:eastAsia="Times New Roman" w:hAnsi="Times New Roman" w:cs="Times New Roman"/>
          <w:color w:val="0E101A"/>
          <w:sz w:val="23"/>
          <w:szCs w:val="23"/>
        </w:rPr>
      </w:pPr>
      <w:r w:rsidRPr="00894262">
        <w:rPr>
          <w:rFonts w:ascii="Times New Roman" w:eastAsia="Times New Roman" w:hAnsi="Times New Roman" w:cs="Times New Roman"/>
          <w:color w:val="0E101A"/>
          <w:sz w:val="23"/>
          <w:szCs w:val="23"/>
        </w:rPr>
        <w:t xml:space="preserve">To find out which type of benefits you have, you can look at your letters from Social Security which should label which benefits you are receiving. Additionally, if you are receiving exactly the Federal Benefit Rate of $841 for an individual or $1261 for a couple, you are likely receiving SSI. On the other hand, if you are receiving more than the </w:t>
      </w:r>
      <w:r w:rsidR="00FC000D">
        <w:rPr>
          <w:rFonts w:ascii="Times New Roman" w:eastAsia="Times New Roman" w:hAnsi="Times New Roman" w:cs="Times New Roman"/>
          <w:color w:val="0E101A"/>
          <w:sz w:val="23"/>
          <w:szCs w:val="23"/>
        </w:rPr>
        <w:t>Federal Benefit Rate</w:t>
      </w:r>
      <w:r w:rsidRPr="00894262">
        <w:rPr>
          <w:rFonts w:ascii="Times New Roman" w:eastAsia="Times New Roman" w:hAnsi="Times New Roman" w:cs="Times New Roman"/>
          <w:color w:val="0E101A"/>
          <w:sz w:val="23"/>
          <w:szCs w:val="23"/>
        </w:rPr>
        <w:t>, you are likely receiving Title II benefits, for example, SSDI.</w:t>
      </w:r>
    </w:p>
    <w:p w14:paraId="6FB82B64" w14:textId="77777777" w:rsidR="00894262" w:rsidRDefault="00894262" w:rsidP="008A1E28">
      <w:pPr>
        <w:spacing w:after="0" w:line="240" w:lineRule="auto"/>
        <w:rPr>
          <w:rFonts w:ascii="Times New Roman" w:eastAsia="Times New Roman" w:hAnsi="Times New Roman" w:cs="Times New Roman"/>
          <w:color w:val="0E101A"/>
          <w:sz w:val="23"/>
          <w:szCs w:val="23"/>
        </w:rPr>
      </w:pPr>
    </w:p>
    <w:p w14:paraId="580E8EE8" w14:textId="2AC55770"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b/>
          <w:bCs/>
          <w:color w:val="0E101A"/>
          <w:sz w:val="23"/>
          <w:szCs w:val="23"/>
        </w:rPr>
        <w:t>Will social security count the Blake check as a resource?</w:t>
      </w:r>
    </w:p>
    <w:p w14:paraId="418D2FC6"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606EA26F" w14:textId="5E543ABD" w:rsidR="004E0F73" w:rsidRPr="004E0F73" w:rsidRDefault="001B3A3D" w:rsidP="00E54B4E">
      <w:pPr>
        <w:spacing w:after="0" w:line="240" w:lineRule="auto"/>
        <w:rPr>
          <w:rFonts w:ascii="Times New Roman" w:eastAsia="Times New Roman" w:hAnsi="Times New Roman" w:cs="Times New Roman"/>
          <w:color w:val="0E101A"/>
          <w:sz w:val="23"/>
          <w:szCs w:val="23"/>
        </w:rPr>
      </w:pPr>
      <w:r>
        <w:rPr>
          <w:rFonts w:ascii="Times New Roman" w:eastAsia="Times New Roman" w:hAnsi="Times New Roman" w:cs="Times New Roman"/>
          <w:color w:val="0E101A"/>
          <w:sz w:val="23"/>
          <w:szCs w:val="23"/>
        </w:rPr>
        <w:t xml:space="preserve">You are not eligible for </w:t>
      </w:r>
      <w:r w:rsidR="004E0F73" w:rsidRPr="004E0F73">
        <w:rPr>
          <w:rFonts w:ascii="Times New Roman" w:eastAsia="Times New Roman" w:hAnsi="Times New Roman" w:cs="Times New Roman"/>
          <w:color w:val="0E101A"/>
          <w:sz w:val="23"/>
          <w:szCs w:val="23"/>
        </w:rPr>
        <w:t xml:space="preserve">SSI benefits if you have over $2,000 in </w:t>
      </w:r>
      <w:r>
        <w:rPr>
          <w:rFonts w:ascii="Times New Roman" w:eastAsia="Times New Roman" w:hAnsi="Times New Roman" w:cs="Times New Roman"/>
          <w:color w:val="0E101A"/>
          <w:sz w:val="23"/>
          <w:szCs w:val="23"/>
        </w:rPr>
        <w:t>resources</w:t>
      </w:r>
      <w:r w:rsidR="004E0F73" w:rsidRPr="004E0F73">
        <w:rPr>
          <w:rFonts w:ascii="Times New Roman" w:eastAsia="Times New Roman" w:hAnsi="Times New Roman" w:cs="Times New Roman"/>
          <w:color w:val="0E101A"/>
          <w:sz w:val="23"/>
          <w:szCs w:val="23"/>
        </w:rPr>
        <w:t xml:space="preserve">. </w:t>
      </w:r>
      <w:r>
        <w:rPr>
          <w:rFonts w:ascii="Times New Roman" w:eastAsia="Times New Roman" w:hAnsi="Times New Roman" w:cs="Times New Roman"/>
          <w:color w:val="0E101A"/>
          <w:sz w:val="23"/>
          <w:szCs w:val="23"/>
        </w:rPr>
        <w:t xml:space="preserve">Resources include bank accounts, </w:t>
      </w:r>
      <w:r w:rsidR="00895E2B">
        <w:rPr>
          <w:rFonts w:ascii="Times New Roman" w:eastAsia="Times New Roman" w:hAnsi="Times New Roman" w:cs="Times New Roman"/>
          <w:color w:val="0E101A"/>
          <w:sz w:val="23"/>
          <w:szCs w:val="23"/>
        </w:rPr>
        <w:t xml:space="preserve">vehicles (if you have more than one), and other financial accounts. </w:t>
      </w:r>
      <w:r w:rsidR="004E0F73" w:rsidRPr="004E0F73">
        <w:rPr>
          <w:rFonts w:ascii="Times New Roman" w:eastAsia="Times New Roman" w:hAnsi="Times New Roman" w:cs="Times New Roman"/>
          <w:color w:val="0E101A"/>
          <w:sz w:val="23"/>
          <w:szCs w:val="23"/>
        </w:rPr>
        <w:t>This limit is $3000 for a couple.</w:t>
      </w:r>
    </w:p>
    <w:p w14:paraId="0F5A5E8F" w14:textId="77777777" w:rsidR="004E0F73" w:rsidRPr="004E0F73" w:rsidRDefault="004E0F73" w:rsidP="00E54B4E">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18EA4C73" w14:textId="302669D9" w:rsidR="004E0F73" w:rsidRPr="004E0F73" w:rsidRDefault="004E0F73" w:rsidP="00E54B4E">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Sometimes </w:t>
      </w:r>
      <w:r w:rsidR="00895E2B">
        <w:rPr>
          <w:rFonts w:ascii="Times New Roman" w:eastAsia="Times New Roman" w:hAnsi="Times New Roman" w:cs="Times New Roman"/>
          <w:color w:val="0E101A"/>
          <w:sz w:val="23"/>
          <w:szCs w:val="23"/>
        </w:rPr>
        <w:t xml:space="preserve">Social Security </w:t>
      </w:r>
      <w:r w:rsidRPr="004E0F73">
        <w:rPr>
          <w:rFonts w:ascii="Times New Roman" w:eastAsia="Times New Roman" w:hAnsi="Times New Roman" w:cs="Times New Roman"/>
          <w:color w:val="0E101A"/>
          <w:sz w:val="23"/>
          <w:szCs w:val="23"/>
        </w:rPr>
        <w:t>makes exceptions for certain types of resources where they give you a grace period to spend the money before they count it as a resource. For example, when SSI beneficiaries received Economic Impact Payments (stimulus checks) during the beginning of the pandemic, they were given a 12</w:t>
      </w:r>
      <w:r w:rsidR="00895E2B">
        <w:rPr>
          <w:rFonts w:ascii="Times New Roman" w:eastAsia="Times New Roman" w:hAnsi="Times New Roman" w:cs="Times New Roman"/>
          <w:color w:val="0E101A"/>
          <w:sz w:val="23"/>
          <w:szCs w:val="23"/>
        </w:rPr>
        <w:t>-</w:t>
      </w:r>
      <w:r w:rsidRPr="004E0F73">
        <w:rPr>
          <w:rFonts w:ascii="Times New Roman" w:eastAsia="Times New Roman" w:hAnsi="Times New Roman" w:cs="Times New Roman"/>
          <w:color w:val="0E101A"/>
          <w:sz w:val="23"/>
          <w:szCs w:val="23"/>
        </w:rPr>
        <w:t xml:space="preserve">month grace period to spend the money before it counted as a resource that could put them over the limit. It is not clear at this time if Social Security will make an exception like this for </w:t>
      </w:r>
      <w:r w:rsidRPr="006749B8">
        <w:rPr>
          <w:rFonts w:ascii="Times New Roman" w:eastAsia="Times New Roman" w:hAnsi="Times New Roman" w:cs="Times New Roman"/>
          <w:i/>
          <w:color w:val="0E101A"/>
          <w:sz w:val="23"/>
          <w:szCs w:val="23"/>
        </w:rPr>
        <w:t>Blake</w:t>
      </w:r>
      <w:r w:rsidRPr="004E0F73">
        <w:rPr>
          <w:rFonts w:ascii="Times New Roman" w:eastAsia="Times New Roman" w:hAnsi="Times New Roman" w:cs="Times New Roman"/>
          <w:color w:val="0E101A"/>
          <w:sz w:val="23"/>
          <w:szCs w:val="23"/>
        </w:rPr>
        <w:t xml:space="preserve"> </w:t>
      </w:r>
      <w:r w:rsidR="00895E2B">
        <w:rPr>
          <w:rFonts w:ascii="Times New Roman" w:eastAsia="Times New Roman" w:hAnsi="Times New Roman" w:cs="Times New Roman"/>
          <w:color w:val="0E101A"/>
          <w:sz w:val="23"/>
          <w:szCs w:val="23"/>
        </w:rPr>
        <w:t>r</w:t>
      </w:r>
      <w:r w:rsidRPr="004E0F73">
        <w:rPr>
          <w:rFonts w:ascii="Times New Roman" w:eastAsia="Times New Roman" w:hAnsi="Times New Roman" w:cs="Times New Roman"/>
          <w:color w:val="0E101A"/>
          <w:sz w:val="23"/>
          <w:szCs w:val="23"/>
        </w:rPr>
        <w:t>efund payments.</w:t>
      </w:r>
    </w:p>
    <w:p w14:paraId="6F83899A"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2442D122" w14:textId="280DEAB3"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b/>
          <w:bCs/>
          <w:color w:val="0E101A"/>
          <w:sz w:val="23"/>
          <w:szCs w:val="23"/>
        </w:rPr>
        <w:t xml:space="preserve">Will </w:t>
      </w:r>
      <w:r w:rsidR="00895E2B">
        <w:rPr>
          <w:rFonts w:ascii="Times New Roman" w:eastAsia="Times New Roman" w:hAnsi="Times New Roman" w:cs="Times New Roman"/>
          <w:b/>
          <w:bCs/>
          <w:color w:val="0E101A"/>
          <w:sz w:val="23"/>
          <w:szCs w:val="23"/>
        </w:rPr>
        <w:t>S</w:t>
      </w:r>
      <w:r w:rsidRPr="004E0F73">
        <w:rPr>
          <w:rFonts w:ascii="Times New Roman" w:eastAsia="Times New Roman" w:hAnsi="Times New Roman" w:cs="Times New Roman"/>
          <w:b/>
          <w:bCs/>
          <w:color w:val="0E101A"/>
          <w:sz w:val="23"/>
          <w:szCs w:val="23"/>
        </w:rPr>
        <w:t xml:space="preserve">ocial </w:t>
      </w:r>
      <w:r w:rsidR="00895E2B">
        <w:rPr>
          <w:rFonts w:ascii="Times New Roman" w:eastAsia="Times New Roman" w:hAnsi="Times New Roman" w:cs="Times New Roman"/>
          <w:b/>
          <w:bCs/>
          <w:color w:val="0E101A"/>
          <w:sz w:val="23"/>
          <w:szCs w:val="23"/>
        </w:rPr>
        <w:t>S</w:t>
      </w:r>
      <w:r w:rsidRPr="004E0F73">
        <w:rPr>
          <w:rFonts w:ascii="Times New Roman" w:eastAsia="Times New Roman" w:hAnsi="Times New Roman" w:cs="Times New Roman"/>
          <w:b/>
          <w:bCs/>
          <w:color w:val="0E101A"/>
          <w:sz w:val="23"/>
          <w:szCs w:val="23"/>
        </w:rPr>
        <w:t xml:space="preserve">ecurity count the </w:t>
      </w:r>
      <w:r w:rsidRPr="006749B8">
        <w:rPr>
          <w:rFonts w:ascii="Times New Roman" w:eastAsia="Times New Roman" w:hAnsi="Times New Roman" w:cs="Times New Roman"/>
          <w:b/>
          <w:bCs/>
          <w:i/>
          <w:color w:val="0E101A"/>
          <w:sz w:val="23"/>
          <w:szCs w:val="23"/>
        </w:rPr>
        <w:t>Blake</w:t>
      </w:r>
      <w:r w:rsidRPr="004E0F73">
        <w:rPr>
          <w:rFonts w:ascii="Times New Roman" w:eastAsia="Times New Roman" w:hAnsi="Times New Roman" w:cs="Times New Roman"/>
          <w:b/>
          <w:bCs/>
          <w:color w:val="0E101A"/>
          <w:sz w:val="23"/>
          <w:szCs w:val="23"/>
        </w:rPr>
        <w:t xml:space="preserve"> check as income?</w:t>
      </w:r>
    </w:p>
    <w:p w14:paraId="325DC651"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528DD768" w14:textId="3283B747" w:rsidR="004E0F73" w:rsidRPr="004E0F73" w:rsidRDefault="004E0F73" w:rsidP="00B450AC">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If you get SSI benefits,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 xml:space="preserve">ocial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ecurity will reduce your benefits based on any income you receive. This includes unearned income</w:t>
      </w:r>
      <w:r w:rsidR="00895E2B">
        <w:rPr>
          <w:rFonts w:ascii="Times New Roman" w:eastAsia="Times New Roman" w:hAnsi="Times New Roman" w:cs="Times New Roman"/>
          <w:color w:val="0E101A"/>
          <w:sz w:val="23"/>
          <w:szCs w:val="23"/>
        </w:rPr>
        <w:t>,</w:t>
      </w:r>
      <w:r w:rsidRPr="004E0F73">
        <w:rPr>
          <w:rFonts w:ascii="Times New Roman" w:eastAsia="Times New Roman" w:hAnsi="Times New Roman" w:cs="Times New Roman"/>
          <w:color w:val="0E101A"/>
          <w:sz w:val="23"/>
          <w:szCs w:val="23"/>
        </w:rPr>
        <w:t xml:space="preserve"> like gifts.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 xml:space="preserve">ocial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 xml:space="preserve">ecurity will probably not count </w:t>
      </w:r>
      <w:r w:rsidRPr="00895E2B">
        <w:rPr>
          <w:rFonts w:ascii="Times New Roman" w:eastAsia="Times New Roman" w:hAnsi="Times New Roman" w:cs="Times New Roman"/>
          <w:color w:val="0E101A"/>
          <w:sz w:val="23"/>
          <w:szCs w:val="23"/>
        </w:rPr>
        <w:t>the</w:t>
      </w:r>
      <w:r w:rsidR="00895E2B" w:rsidRPr="00895E2B">
        <w:rPr>
          <w:rFonts w:ascii="Times New Roman" w:eastAsia="Times New Roman" w:hAnsi="Times New Roman" w:cs="Times New Roman"/>
          <w:color w:val="0E101A"/>
          <w:sz w:val="23"/>
          <w:szCs w:val="23"/>
        </w:rPr>
        <w:t xml:space="preserve"> </w:t>
      </w:r>
      <w:r w:rsidR="00895E2B" w:rsidRPr="00895E2B">
        <w:rPr>
          <w:rFonts w:ascii="Times New Roman" w:eastAsia="Times New Roman" w:hAnsi="Times New Roman" w:cs="Times New Roman"/>
          <w:i/>
          <w:color w:val="0E101A"/>
          <w:sz w:val="23"/>
          <w:szCs w:val="23"/>
        </w:rPr>
        <w:t>Blake</w:t>
      </w:r>
      <w:r w:rsidR="00895E2B">
        <w:rPr>
          <w:rFonts w:ascii="Times New Roman" w:eastAsia="Times New Roman" w:hAnsi="Times New Roman" w:cs="Times New Roman"/>
          <w:color w:val="0E101A"/>
          <w:sz w:val="23"/>
          <w:szCs w:val="23"/>
        </w:rPr>
        <w:t xml:space="preserve"> refund</w:t>
      </w:r>
      <w:r w:rsidRPr="004E0F73">
        <w:rPr>
          <w:rFonts w:ascii="Times New Roman" w:eastAsia="Times New Roman" w:hAnsi="Times New Roman" w:cs="Times New Roman"/>
          <w:color w:val="0E101A"/>
          <w:sz w:val="23"/>
          <w:szCs w:val="23"/>
        </w:rPr>
        <w:t xml:space="preserve"> checks as income because they are refunds of money you have already earned. </w:t>
      </w:r>
      <w:r w:rsidRPr="004E0F73">
        <w:rPr>
          <w:rFonts w:ascii="Times New Roman" w:eastAsia="Times New Roman" w:hAnsi="Times New Roman" w:cs="Times New Roman"/>
          <w:i/>
          <w:iCs/>
          <w:color w:val="0E101A"/>
          <w:sz w:val="23"/>
          <w:szCs w:val="23"/>
        </w:rPr>
        <w:t>See</w:t>
      </w:r>
      <w:r w:rsidRPr="004E0F73">
        <w:rPr>
          <w:rFonts w:ascii="Times New Roman" w:eastAsia="Times New Roman" w:hAnsi="Times New Roman" w:cs="Times New Roman"/>
          <w:color w:val="0E101A"/>
          <w:sz w:val="23"/>
          <w:szCs w:val="23"/>
        </w:rPr>
        <w:t> </w:t>
      </w:r>
      <w:hyperlink r:id="rId9" w:history="1">
        <w:r w:rsidRPr="002C2084">
          <w:rPr>
            <w:rStyle w:val="Hyperlink"/>
            <w:rFonts w:ascii="Times New Roman" w:eastAsia="Times New Roman" w:hAnsi="Times New Roman" w:cs="Times New Roman"/>
            <w:sz w:val="23"/>
            <w:szCs w:val="23"/>
          </w:rPr>
          <w:t>SSA - POMS: SI 00815.250</w:t>
        </w:r>
      </w:hyperlink>
      <w:r w:rsidRPr="004E0F73">
        <w:rPr>
          <w:rFonts w:ascii="Times New Roman" w:eastAsia="Times New Roman" w:hAnsi="Times New Roman" w:cs="Times New Roman"/>
          <w:color w:val="0E101A"/>
          <w:sz w:val="23"/>
          <w:szCs w:val="23"/>
        </w:rPr>
        <w:t>.</w:t>
      </w:r>
    </w:p>
    <w:p w14:paraId="268DA3A6"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22CBDC3E"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b/>
          <w:bCs/>
          <w:color w:val="0E101A"/>
          <w:sz w:val="23"/>
          <w:szCs w:val="23"/>
        </w:rPr>
        <w:t>What should you do? </w:t>
      </w:r>
    </w:p>
    <w:p w14:paraId="01CCEE33"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2DDACC6E" w14:textId="77777777" w:rsid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If you receive a refund:</w:t>
      </w:r>
    </w:p>
    <w:p w14:paraId="1334908A" w14:textId="77777777" w:rsidR="00E54B4E" w:rsidRPr="004E0F73" w:rsidRDefault="00E54B4E" w:rsidP="008A1E28">
      <w:pPr>
        <w:spacing w:after="0" w:line="240" w:lineRule="auto"/>
        <w:rPr>
          <w:rFonts w:ascii="Times New Roman" w:eastAsia="Times New Roman" w:hAnsi="Times New Roman" w:cs="Times New Roman"/>
          <w:color w:val="0E101A"/>
          <w:sz w:val="23"/>
          <w:szCs w:val="23"/>
        </w:rPr>
      </w:pPr>
    </w:p>
    <w:p w14:paraId="3DE170C1" w14:textId="3FF2493F" w:rsidR="004E0F73" w:rsidRPr="004E0F73" w:rsidRDefault="004E0F73" w:rsidP="008A1E28">
      <w:pPr>
        <w:spacing w:after="0" w:line="240" w:lineRule="auto"/>
        <w:ind w:left="540"/>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Report the check to Social Security by calling your local Social Security field office and </w:t>
      </w:r>
      <w:r w:rsidR="00DE0B76">
        <w:rPr>
          <w:rFonts w:ascii="Times New Roman" w:eastAsia="Times New Roman" w:hAnsi="Times New Roman" w:cs="Times New Roman"/>
          <w:color w:val="0E101A"/>
          <w:sz w:val="23"/>
          <w:szCs w:val="23"/>
        </w:rPr>
        <w:t>informing them</w:t>
      </w:r>
      <w:r w:rsidRPr="004E0F73">
        <w:rPr>
          <w:rFonts w:ascii="Times New Roman" w:eastAsia="Times New Roman" w:hAnsi="Times New Roman" w:cs="Times New Roman"/>
          <w:color w:val="0E101A"/>
          <w:sz w:val="23"/>
          <w:szCs w:val="23"/>
        </w:rPr>
        <w:t xml:space="preserve"> that you received this check and explain to them that it is a refund.</w:t>
      </w:r>
    </w:p>
    <w:p w14:paraId="0CAF6FF6"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4166EDA9" w14:textId="448931BE" w:rsidR="004E0F73" w:rsidRPr="004E0F73" w:rsidRDefault="004E0F73" w:rsidP="008A1E28">
      <w:pPr>
        <w:spacing w:after="0" w:line="240" w:lineRule="auto"/>
        <w:ind w:left="540"/>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xml:space="preserve">You will also want to spend the </w:t>
      </w:r>
      <w:r w:rsidRPr="006749B8">
        <w:rPr>
          <w:rFonts w:ascii="Times New Roman" w:eastAsia="Times New Roman" w:hAnsi="Times New Roman" w:cs="Times New Roman"/>
          <w:i/>
          <w:color w:val="0E101A"/>
          <w:sz w:val="23"/>
          <w:szCs w:val="23"/>
        </w:rPr>
        <w:t>Blake</w:t>
      </w:r>
      <w:r w:rsidRPr="004E0F73">
        <w:rPr>
          <w:rFonts w:ascii="Times New Roman" w:eastAsia="Times New Roman" w:hAnsi="Times New Roman" w:cs="Times New Roman"/>
          <w:color w:val="0E101A"/>
          <w:sz w:val="23"/>
          <w:szCs w:val="23"/>
        </w:rPr>
        <w:t xml:space="preserve"> refund check quickly. Social Security counts your resources on the first of the month, so if you spend the </w:t>
      </w:r>
      <w:r w:rsidRPr="006749B8">
        <w:rPr>
          <w:rFonts w:ascii="Times New Roman" w:eastAsia="Times New Roman" w:hAnsi="Times New Roman" w:cs="Times New Roman"/>
          <w:i/>
          <w:color w:val="0E101A"/>
          <w:sz w:val="23"/>
          <w:szCs w:val="23"/>
        </w:rPr>
        <w:t>Blake</w:t>
      </w:r>
      <w:r w:rsidRPr="004E0F73">
        <w:rPr>
          <w:rFonts w:ascii="Times New Roman" w:eastAsia="Times New Roman" w:hAnsi="Times New Roman" w:cs="Times New Roman"/>
          <w:color w:val="0E101A"/>
          <w:sz w:val="23"/>
          <w:szCs w:val="23"/>
        </w:rPr>
        <w:t xml:space="preserve"> check before the first of the </w:t>
      </w:r>
      <w:r w:rsidRPr="004E0F73">
        <w:rPr>
          <w:rFonts w:ascii="Times New Roman" w:eastAsia="Times New Roman" w:hAnsi="Times New Roman" w:cs="Times New Roman"/>
          <w:color w:val="0E101A"/>
          <w:sz w:val="23"/>
          <w:szCs w:val="23"/>
        </w:rPr>
        <w:lastRenderedPageBreak/>
        <w:t>month</w:t>
      </w:r>
      <w:r w:rsidR="00895E2B">
        <w:rPr>
          <w:rFonts w:ascii="Times New Roman" w:eastAsia="Times New Roman" w:hAnsi="Times New Roman" w:cs="Times New Roman"/>
          <w:color w:val="0E101A"/>
          <w:sz w:val="23"/>
          <w:szCs w:val="23"/>
        </w:rPr>
        <w:t>, it will not count as resources for that month</w:t>
      </w:r>
      <w:r w:rsidRPr="004E0F73">
        <w:rPr>
          <w:rFonts w:ascii="Times New Roman" w:eastAsia="Times New Roman" w:hAnsi="Times New Roman" w:cs="Times New Roman"/>
          <w:color w:val="0E101A"/>
          <w:sz w:val="23"/>
          <w:szCs w:val="23"/>
        </w:rPr>
        <w:t>. You can put resources in a special needs trust account or an ABLE account. You can also spend down the resources on things that Social Security does not count as resources.</w:t>
      </w:r>
    </w:p>
    <w:p w14:paraId="45497B8D" w14:textId="77777777" w:rsidR="00895E2B" w:rsidRDefault="00895E2B" w:rsidP="008A1E28">
      <w:pPr>
        <w:spacing w:after="0" w:line="240" w:lineRule="auto"/>
        <w:ind w:left="540"/>
        <w:rPr>
          <w:rFonts w:ascii="Times New Roman" w:eastAsia="Times New Roman" w:hAnsi="Times New Roman" w:cs="Times New Roman"/>
          <w:color w:val="0E101A"/>
          <w:sz w:val="23"/>
          <w:szCs w:val="23"/>
        </w:rPr>
      </w:pPr>
    </w:p>
    <w:p w14:paraId="24B83633" w14:textId="0D42BEAF" w:rsidR="004E0F73" w:rsidRPr="004E0F73" w:rsidRDefault="004E0F73" w:rsidP="008A1E28">
      <w:pPr>
        <w:spacing w:after="0" w:line="240" w:lineRule="auto"/>
        <w:ind w:left="540"/>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Things you can spend money on for a "spend down</w:t>
      </w:r>
      <w:r w:rsidR="0076431A">
        <w:rPr>
          <w:rFonts w:ascii="Times New Roman" w:eastAsia="Times New Roman" w:hAnsi="Times New Roman" w:cs="Times New Roman"/>
          <w:color w:val="0E101A"/>
          <w:sz w:val="23"/>
          <w:szCs w:val="23"/>
        </w:rPr>
        <w:t>:</w:t>
      </w:r>
      <w:r w:rsidRPr="004E0F73">
        <w:rPr>
          <w:rFonts w:ascii="Times New Roman" w:eastAsia="Times New Roman" w:hAnsi="Times New Roman" w:cs="Times New Roman"/>
          <w:color w:val="0E101A"/>
          <w:sz w:val="23"/>
          <w:szCs w:val="23"/>
        </w:rPr>
        <w:t>"</w:t>
      </w:r>
    </w:p>
    <w:p w14:paraId="5A9959D6" w14:textId="490E0FCB" w:rsidR="00DE0B76" w:rsidRPr="00DE0B76" w:rsidRDefault="00DE0B76" w:rsidP="00DE0B76">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Household goods or personal effects</w:t>
      </w:r>
      <w:r>
        <w:rPr>
          <w:rFonts w:ascii="Times New Roman" w:eastAsia="Times New Roman" w:hAnsi="Times New Roman" w:cs="Times New Roman"/>
          <w:color w:val="0E101A"/>
          <w:sz w:val="23"/>
          <w:szCs w:val="23"/>
        </w:rPr>
        <w:t xml:space="preserve"> – for example electronics, appliances, furniture etc. </w:t>
      </w:r>
    </w:p>
    <w:p w14:paraId="4A041925" w14:textId="49299080" w:rsidR="004E0F73" w:rsidRPr="004E0F73" w:rsidRDefault="004E0F73" w:rsidP="008A1E28">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The home you live in</w:t>
      </w:r>
    </w:p>
    <w:p w14:paraId="1A457962" w14:textId="77777777" w:rsidR="004E0F73" w:rsidRPr="004E0F73" w:rsidRDefault="004E0F73" w:rsidP="008A1E28">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Your first vehicle, if used for transportation</w:t>
      </w:r>
    </w:p>
    <w:p w14:paraId="3A13C0B8" w14:textId="77777777" w:rsidR="004E0F73" w:rsidRPr="004E0F73" w:rsidRDefault="004E0F73" w:rsidP="008A1E28">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Burial spaces</w:t>
      </w:r>
    </w:p>
    <w:p w14:paraId="22D51CA6" w14:textId="77777777" w:rsidR="004E0F73" w:rsidRPr="004E0F73" w:rsidRDefault="004E0F73" w:rsidP="008A1E28">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Burial funds up to $1500</w:t>
      </w:r>
    </w:p>
    <w:p w14:paraId="64B8E2EB" w14:textId="77777777" w:rsidR="004E0F73" w:rsidRPr="004E0F73" w:rsidRDefault="004E0F73" w:rsidP="008A1E28">
      <w:pPr>
        <w:numPr>
          <w:ilvl w:val="0"/>
          <w:numId w:val="1"/>
        </w:numPr>
        <w:tabs>
          <w:tab w:val="clear" w:pos="1800"/>
          <w:tab w:val="num" w:pos="1260"/>
        </w:tabs>
        <w:spacing w:after="0" w:line="240" w:lineRule="auto"/>
        <w:ind w:left="1260"/>
        <w:textAlignment w:val="center"/>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Property used in a trade or business</w:t>
      </w:r>
    </w:p>
    <w:p w14:paraId="23E650AD"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55B1C7A0" w14:textId="77777777" w:rsidR="004E0F73" w:rsidRPr="006749B8" w:rsidRDefault="004E0F73" w:rsidP="008A1E28">
      <w:pPr>
        <w:spacing w:after="0" w:line="240" w:lineRule="auto"/>
        <w:rPr>
          <w:rFonts w:ascii="Times New Roman" w:eastAsia="Times New Roman" w:hAnsi="Times New Roman" w:cs="Times New Roman"/>
          <w:b/>
          <w:color w:val="0E101A"/>
          <w:sz w:val="23"/>
          <w:szCs w:val="23"/>
        </w:rPr>
      </w:pPr>
      <w:r w:rsidRPr="006749B8">
        <w:rPr>
          <w:rFonts w:ascii="Times New Roman" w:eastAsia="Times New Roman" w:hAnsi="Times New Roman" w:cs="Times New Roman"/>
          <w:b/>
          <w:color w:val="0E101A"/>
          <w:sz w:val="23"/>
          <w:szCs w:val="23"/>
        </w:rPr>
        <w:t xml:space="preserve">What if Social Security reduces your benefit amount because they count your </w:t>
      </w:r>
      <w:r w:rsidRPr="006749B8">
        <w:rPr>
          <w:rFonts w:ascii="Times New Roman" w:eastAsia="Times New Roman" w:hAnsi="Times New Roman" w:cs="Times New Roman"/>
          <w:b/>
          <w:i/>
          <w:color w:val="0E101A"/>
          <w:sz w:val="23"/>
          <w:szCs w:val="23"/>
        </w:rPr>
        <w:t>Blake</w:t>
      </w:r>
      <w:r w:rsidRPr="006749B8">
        <w:rPr>
          <w:rFonts w:ascii="Times New Roman" w:eastAsia="Times New Roman" w:hAnsi="Times New Roman" w:cs="Times New Roman"/>
          <w:b/>
          <w:color w:val="0E101A"/>
          <w:sz w:val="23"/>
          <w:szCs w:val="23"/>
        </w:rPr>
        <w:t xml:space="preserve"> refund as income.</w:t>
      </w:r>
    </w:p>
    <w:p w14:paraId="6A8C379D" w14:textId="77777777" w:rsidR="00895E2B" w:rsidRDefault="00895E2B" w:rsidP="008A1E28">
      <w:pPr>
        <w:spacing w:after="0" w:line="240" w:lineRule="auto"/>
        <w:ind w:left="540"/>
        <w:rPr>
          <w:rFonts w:ascii="Times New Roman" w:eastAsia="Times New Roman" w:hAnsi="Times New Roman" w:cs="Times New Roman"/>
          <w:color w:val="0E101A"/>
          <w:sz w:val="23"/>
          <w:szCs w:val="23"/>
        </w:rPr>
      </w:pPr>
    </w:p>
    <w:p w14:paraId="2044299B" w14:textId="0ABD6EAD" w:rsidR="004E0F73" w:rsidRPr="004E0F73" w:rsidRDefault="004E0F73" w:rsidP="00DE0B76">
      <w:pPr>
        <w:spacing w:after="0" w:line="240" w:lineRule="auto"/>
        <w:rPr>
          <w:rFonts w:ascii="Times New Roman" w:eastAsia="Times New Roman" w:hAnsi="Times New Roman" w:cs="Times New Roman"/>
          <w:sz w:val="23"/>
          <w:szCs w:val="23"/>
        </w:rPr>
      </w:pPr>
      <w:r w:rsidRPr="004E0F73">
        <w:rPr>
          <w:rFonts w:ascii="Times New Roman" w:eastAsia="Times New Roman" w:hAnsi="Times New Roman" w:cs="Times New Roman"/>
          <w:color w:val="0E101A"/>
          <w:sz w:val="23"/>
          <w:szCs w:val="23"/>
        </w:rPr>
        <w:t>Send a Request for Reconsideration (</w:t>
      </w:r>
      <w:hyperlink r:id="rId10" w:history="1">
        <w:r w:rsidRPr="004E0F73">
          <w:rPr>
            <w:rFonts w:ascii="Times New Roman" w:eastAsia="Times New Roman" w:hAnsi="Times New Roman" w:cs="Times New Roman"/>
            <w:color w:val="0000FF"/>
            <w:sz w:val="23"/>
            <w:szCs w:val="23"/>
            <w:u w:val="single"/>
          </w:rPr>
          <w:t>SSA Form 561</w:t>
        </w:r>
      </w:hyperlink>
      <w:r w:rsidRPr="004E0F73">
        <w:rPr>
          <w:rFonts w:ascii="Times New Roman" w:eastAsia="Times New Roman" w:hAnsi="Times New Roman" w:cs="Times New Roman"/>
          <w:color w:val="0E101A"/>
          <w:sz w:val="23"/>
          <w:szCs w:val="23"/>
        </w:rPr>
        <w:t>) to Social Security and in it explain that the check was not income because it was a refund. This needs to be done within ten days to retain your benefits while they decide. You may include the citation to this Social Security rule for rebates and refunds</w:t>
      </w:r>
      <w:r w:rsidR="009E79B8">
        <w:rPr>
          <w:rFonts w:ascii="Times New Roman" w:eastAsia="Times New Roman" w:hAnsi="Times New Roman" w:cs="Times New Roman"/>
          <w:color w:val="0E101A"/>
          <w:sz w:val="23"/>
          <w:szCs w:val="23"/>
        </w:rPr>
        <w:t>:</w:t>
      </w:r>
      <w:r w:rsidRPr="004E0F73">
        <w:rPr>
          <w:rFonts w:ascii="Times New Roman" w:eastAsia="Times New Roman" w:hAnsi="Times New Roman" w:cs="Times New Roman"/>
          <w:color w:val="0E101A"/>
          <w:sz w:val="23"/>
          <w:szCs w:val="23"/>
        </w:rPr>
        <w:t xml:space="preserve"> "</w:t>
      </w:r>
      <w:hyperlink r:id="rId11" w:history="1">
        <w:r w:rsidRPr="00AB4078">
          <w:rPr>
            <w:rStyle w:val="Hyperlink"/>
            <w:rFonts w:ascii="Times New Roman" w:eastAsia="Times New Roman" w:hAnsi="Times New Roman" w:cs="Times New Roman"/>
            <w:sz w:val="23"/>
            <w:szCs w:val="23"/>
          </w:rPr>
          <w:t>SSA - POMS: SI 00815.250</w:t>
        </w:r>
      </w:hyperlink>
      <w:r w:rsidRPr="004E0F73">
        <w:rPr>
          <w:rFonts w:ascii="Times New Roman" w:eastAsia="Times New Roman" w:hAnsi="Times New Roman" w:cs="Times New Roman"/>
          <w:color w:val="0E101A"/>
          <w:sz w:val="23"/>
          <w:szCs w:val="23"/>
        </w:rPr>
        <w:t>"</w:t>
      </w:r>
    </w:p>
    <w:p w14:paraId="71FCE909" w14:textId="77777777" w:rsidR="004E0F73" w:rsidRPr="004E0F73" w:rsidRDefault="004E0F73" w:rsidP="008A1E2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0E84F449" w14:textId="77777777" w:rsidR="004E0F73" w:rsidRPr="006749B8" w:rsidRDefault="004E0F73" w:rsidP="008A1E28">
      <w:pPr>
        <w:spacing w:after="0" w:line="240" w:lineRule="auto"/>
        <w:rPr>
          <w:rFonts w:ascii="Times New Roman" w:eastAsia="Times New Roman" w:hAnsi="Times New Roman" w:cs="Times New Roman"/>
          <w:b/>
          <w:color w:val="0E101A"/>
          <w:sz w:val="23"/>
          <w:szCs w:val="23"/>
        </w:rPr>
      </w:pPr>
      <w:r w:rsidRPr="006749B8">
        <w:rPr>
          <w:rFonts w:ascii="Times New Roman" w:eastAsia="Times New Roman" w:hAnsi="Times New Roman" w:cs="Times New Roman"/>
          <w:b/>
          <w:color w:val="0E101A"/>
          <w:sz w:val="23"/>
          <w:szCs w:val="23"/>
        </w:rPr>
        <w:t xml:space="preserve">What if Social Security issues an overpayment claiming that you need to pay back the benefits you already received because your </w:t>
      </w:r>
      <w:r w:rsidRPr="006749B8">
        <w:rPr>
          <w:rFonts w:ascii="Times New Roman" w:eastAsia="Times New Roman" w:hAnsi="Times New Roman" w:cs="Times New Roman"/>
          <w:b/>
          <w:i/>
          <w:color w:val="0E101A"/>
          <w:sz w:val="23"/>
          <w:szCs w:val="23"/>
        </w:rPr>
        <w:t>Blake</w:t>
      </w:r>
      <w:r w:rsidRPr="006749B8">
        <w:rPr>
          <w:rFonts w:ascii="Times New Roman" w:eastAsia="Times New Roman" w:hAnsi="Times New Roman" w:cs="Times New Roman"/>
          <w:b/>
          <w:color w:val="0E101A"/>
          <w:sz w:val="23"/>
          <w:szCs w:val="23"/>
        </w:rPr>
        <w:t xml:space="preserve"> refund put you over the resource limit for several months?</w:t>
      </w:r>
    </w:p>
    <w:p w14:paraId="19310EAC" w14:textId="77777777" w:rsidR="00895E2B" w:rsidRDefault="00895E2B" w:rsidP="008A1E28">
      <w:pPr>
        <w:spacing w:after="0" w:line="240" w:lineRule="auto"/>
        <w:ind w:left="540"/>
        <w:rPr>
          <w:rFonts w:ascii="Times New Roman" w:eastAsia="Times New Roman" w:hAnsi="Times New Roman" w:cs="Times New Roman"/>
          <w:color w:val="0E101A"/>
          <w:sz w:val="23"/>
          <w:szCs w:val="23"/>
        </w:rPr>
      </w:pPr>
    </w:p>
    <w:p w14:paraId="1D9C4B4B" w14:textId="564F8AF3" w:rsidR="004E0F73" w:rsidRPr="004E0F73" w:rsidRDefault="004E0F73" w:rsidP="009E79B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You can file a Request for Reconsideration form mentioned above</w:t>
      </w:r>
      <w:r w:rsidR="009E79B8">
        <w:rPr>
          <w:rFonts w:ascii="Times New Roman" w:eastAsia="Times New Roman" w:hAnsi="Times New Roman" w:cs="Times New Roman"/>
          <w:color w:val="0E101A"/>
          <w:sz w:val="23"/>
          <w:szCs w:val="23"/>
        </w:rPr>
        <w:t>, a</w:t>
      </w:r>
      <w:r w:rsidRPr="004E0F73">
        <w:rPr>
          <w:rFonts w:ascii="Times New Roman" w:eastAsia="Times New Roman" w:hAnsi="Times New Roman" w:cs="Times New Roman"/>
          <w:color w:val="0E101A"/>
          <w:sz w:val="23"/>
          <w:szCs w:val="23"/>
        </w:rPr>
        <w:t>rguing that an exception to the resource limit should apply because this payment is unique</w:t>
      </w:r>
      <w:r w:rsidR="00B43990">
        <w:rPr>
          <w:rFonts w:ascii="Times New Roman" w:eastAsia="Times New Roman" w:hAnsi="Times New Roman" w:cs="Times New Roman"/>
          <w:color w:val="0E101A"/>
          <w:sz w:val="23"/>
          <w:szCs w:val="23"/>
        </w:rPr>
        <w:t xml:space="preserve"> and was a refund</w:t>
      </w:r>
      <w:r w:rsidRPr="004E0F73">
        <w:rPr>
          <w:rFonts w:ascii="Times New Roman" w:eastAsia="Times New Roman" w:hAnsi="Times New Roman" w:cs="Times New Roman"/>
          <w:color w:val="0E101A"/>
          <w:sz w:val="23"/>
          <w:szCs w:val="23"/>
        </w:rPr>
        <w:t>.</w:t>
      </w:r>
    </w:p>
    <w:p w14:paraId="10014D9F" w14:textId="77777777" w:rsidR="004E0F73" w:rsidRPr="004E0F73" w:rsidRDefault="004E0F73" w:rsidP="009E79B8">
      <w:pPr>
        <w:spacing w:after="0" w:line="240" w:lineRule="auto"/>
        <w:rPr>
          <w:rFonts w:ascii="Times New Roman" w:eastAsia="Times New Roman" w:hAnsi="Times New Roman" w:cs="Times New Roman"/>
          <w:color w:val="0E101A"/>
          <w:sz w:val="23"/>
          <w:szCs w:val="23"/>
        </w:rPr>
      </w:pPr>
      <w:r w:rsidRPr="004E0F73">
        <w:rPr>
          <w:rFonts w:ascii="Times New Roman" w:eastAsia="Times New Roman" w:hAnsi="Times New Roman" w:cs="Times New Roman"/>
          <w:color w:val="0E101A"/>
          <w:sz w:val="23"/>
          <w:szCs w:val="23"/>
        </w:rPr>
        <w:t> </w:t>
      </w:r>
    </w:p>
    <w:p w14:paraId="1D0B8A48" w14:textId="30CE9ED0" w:rsidR="004E0F73" w:rsidRPr="004E0F73" w:rsidRDefault="004E0F73" w:rsidP="009E79B8">
      <w:pPr>
        <w:spacing w:after="0" w:line="240" w:lineRule="auto"/>
        <w:rPr>
          <w:rFonts w:ascii="Times New Roman" w:eastAsia="Times New Roman" w:hAnsi="Times New Roman" w:cs="Times New Roman"/>
          <w:sz w:val="23"/>
          <w:szCs w:val="23"/>
        </w:rPr>
      </w:pPr>
      <w:r w:rsidRPr="004E0F73">
        <w:rPr>
          <w:rFonts w:ascii="Times New Roman" w:eastAsia="Times New Roman" w:hAnsi="Times New Roman" w:cs="Times New Roman"/>
          <w:color w:val="0E101A"/>
          <w:sz w:val="23"/>
          <w:szCs w:val="23"/>
        </w:rPr>
        <w:t xml:space="preserve">You may also send a Request for a Waiver </w:t>
      </w:r>
      <w:r w:rsidR="00895E2B">
        <w:rPr>
          <w:rFonts w:ascii="Times New Roman" w:eastAsia="Times New Roman" w:hAnsi="Times New Roman" w:cs="Times New Roman"/>
          <w:color w:val="0E101A"/>
          <w:sz w:val="23"/>
          <w:szCs w:val="23"/>
        </w:rPr>
        <w:t>(</w:t>
      </w:r>
      <w:hyperlink r:id="rId12" w:history="1">
        <w:r w:rsidRPr="004E0F73">
          <w:rPr>
            <w:rFonts w:ascii="Times New Roman" w:eastAsia="Times New Roman" w:hAnsi="Times New Roman" w:cs="Times New Roman"/>
            <w:color w:val="0000FF"/>
            <w:sz w:val="23"/>
            <w:szCs w:val="23"/>
            <w:u w:val="single"/>
          </w:rPr>
          <w:t>SSA Form 632</w:t>
        </w:r>
      </w:hyperlink>
      <w:r w:rsidR="00895E2B">
        <w:rPr>
          <w:rFonts w:ascii="Times New Roman" w:eastAsia="Times New Roman" w:hAnsi="Times New Roman" w:cs="Times New Roman"/>
          <w:color w:val="0000FF"/>
          <w:sz w:val="23"/>
          <w:szCs w:val="23"/>
          <w:u w:val="single"/>
        </w:rPr>
        <w:t>)</w:t>
      </w:r>
      <w:r w:rsidRPr="004E0F73">
        <w:rPr>
          <w:rFonts w:ascii="Times New Roman" w:eastAsia="Times New Roman" w:hAnsi="Times New Roman" w:cs="Times New Roman"/>
          <w:color w:val="0E101A"/>
          <w:sz w:val="23"/>
          <w:szCs w:val="23"/>
        </w:rPr>
        <w:t xml:space="preserve"> to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 xml:space="preserve">ocial </w:t>
      </w:r>
      <w:r w:rsidR="00895E2B">
        <w:rPr>
          <w:rFonts w:ascii="Times New Roman" w:eastAsia="Times New Roman" w:hAnsi="Times New Roman" w:cs="Times New Roman"/>
          <w:color w:val="0E101A"/>
          <w:sz w:val="23"/>
          <w:szCs w:val="23"/>
        </w:rPr>
        <w:t>S</w:t>
      </w:r>
      <w:r w:rsidRPr="004E0F73">
        <w:rPr>
          <w:rFonts w:ascii="Times New Roman" w:eastAsia="Times New Roman" w:hAnsi="Times New Roman" w:cs="Times New Roman"/>
          <w:color w:val="0E101A"/>
          <w:sz w:val="23"/>
          <w:szCs w:val="23"/>
        </w:rPr>
        <w:t xml:space="preserve">ecurity and explain </w:t>
      </w:r>
      <w:r w:rsidR="009A28C7">
        <w:rPr>
          <w:rFonts w:ascii="Times New Roman" w:eastAsia="Times New Roman" w:hAnsi="Times New Roman" w:cs="Times New Roman"/>
          <w:color w:val="0E101A"/>
          <w:sz w:val="23"/>
          <w:szCs w:val="23"/>
        </w:rPr>
        <w:t>that t</w:t>
      </w:r>
      <w:r w:rsidR="00C52FEB">
        <w:rPr>
          <w:rFonts w:ascii="Times New Roman" w:eastAsia="Times New Roman" w:hAnsi="Times New Roman" w:cs="Times New Roman"/>
          <w:color w:val="0E101A"/>
          <w:sz w:val="23"/>
          <w:szCs w:val="23"/>
        </w:rPr>
        <w:t>here should be an exception to the resource limit because this payment is unique</w:t>
      </w:r>
      <w:r w:rsidRPr="004E0F73">
        <w:rPr>
          <w:rFonts w:ascii="Times New Roman" w:eastAsia="Times New Roman" w:hAnsi="Times New Roman" w:cs="Times New Roman"/>
          <w:color w:val="0E101A"/>
          <w:sz w:val="23"/>
          <w:szCs w:val="23"/>
        </w:rPr>
        <w:t>. Also, you will want to explain on this form that you were not at fault for the overpayment, and you cannot afford to repay the overpayment. </w:t>
      </w:r>
    </w:p>
    <w:p w14:paraId="5EC4A480" w14:textId="77777777" w:rsidR="004E0F73" w:rsidRPr="004E0F73" w:rsidRDefault="004E0F73" w:rsidP="008A1E28">
      <w:pPr>
        <w:spacing w:after="0" w:line="240" w:lineRule="auto"/>
        <w:rPr>
          <w:rFonts w:ascii="Times New Roman" w:eastAsia="Times New Roman" w:hAnsi="Times New Roman" w:cs="Times New Roman"/>
          <w:sz w:val="23"/>
          <w:szCs w:val="23"/>
        </w:rPr>
      </w:pPr>
      <w:r w:rsidRPr="004E0F73">
        <w:rPr>
          <w:rFonts w:ascii="Times New Roman" w:eastAsia="Times New Roman" w:hAnsi="Times New Roman" w:cs="Times New Roman"/>
          <w:sz w:val="23"/>
          <w:szCs w:val="23"/>
        </w:rPr>
        <w:t> </w:t>
      </w:r>
    </w:p>
    <w:p w14:paraId="38E7B31E" w14:textId="77777777" w:rsidR="004E0F73" w:rsidRPr="006749B8" w:rsidRDefault="004E0F73" w:rsidP="008A1E28">
      <w:pPr>
        <w:spacing w:after="0" w:line="240" w:lineRule="auto"/>
        <w:rPr>
          <w:rFonts w:ascii="Times New Roman" w:eastAsia="Times New Roman" w:hAnsi="Times New Roman" w:cs="Times New Roman"/>
          <w:b/>
          <w:sz w:val="23"/>
          <w:szCs w:val="23"/>
        </w:rPr>
      </w:pPr>
      <w:r w:rsidRPr="006749B8">
        <w:rPr>
          <w:rFonts w:ascii="Times New Roman" w:eastAsia="Times New Roman" w:hAnsi="Times New Roman" w:cs="Times New Roman"/>
          <w:b/>
          <w:sz w:val="23"/>
          <w:szCs w:val="23"/>
        </w:rPr>
        <w:t xml:space="preserve">What if I need help with my social security problem related to a Blake LFO refund? </w:t>
      </w:r>
    </w:p>
    <w:p w14:paraId="5051A396" w14:textId="77777777" w:rsidR="00895E2B" w:rsidRDefault="00895E2B" w:rsidP="008A1E28">
      <w:pPr>
        <w:spacing w:after="0" w:line="240" w:lineRule="auto"/>
        <w:ind w:left="540"/>
        <w:rPr>
          <w:rFonts w:ascii="Times New Roman" w:eastAsia="Times New Roman" w:hAnsi="Times New Roman" w:cs="Times New Roman"/>
          <w:sz w:val="23"/>
          <w:szCs w:val="23"/>
        </w:rPr>
      </w:pPr>
    </w:p>
    <w:p w14:paraId="2BCF5FF7" w14:textId="352B11AB" w:rsidR="004E0F73" w:rsidRPr="004E0F73" w:rsidRDefault="004E0F73" w:rsidP="0074039A">
      <w:pPr>
        <w:spacing w:after="0" w:line="240" w:lineRule="auto"/>
        <w:rPr>
          <w:rFonts w:ascii="Times New Roman" w:eastAsia="Times New Roman" w:hAnsi="Times New Roman" w:cs="Times New Roman"/>
          <w:sz w:val="23"/>
          <w:szCs w:val="23"/>
        </w:rPr>
      </w:pPr>
      <w:r w:rsidRPr="004E0F73">
        <w:rPr>
          <w:rFonts w:ascii="Times New Roman" w:eastAsia="Times New Roman" w:hAnsi="Times New Roman" w:cs="Times New Roman"/>
          <w:sz w:val="23"/>
          <w:szCs w:val="23"/>
        </w:rPr>
        <w:t>You can contact</w:t>
      </w:r>
    </w:p>
    <w:p w14:paraId="3F2B7EF1" w14:textId="48F2E804" w:rsidR="004E0F73" w:rsidRPr="006749B8" w:rsidRDefault="0074039A" w:rsidP="008A1E28">
      <w:pPr>
        <w:pStyle w:val="ListParagraph"/>
        <w:numPr>
          <w:ilvl w:val="0"/>
          <w:numId w:val="2"/>
        </w:numPr>
        <w:spacing w:after="0" w:line="240" w:lineRule="auto"/>
        <w:ind w:left="900"/>
        <w:rPr>
          <w:rFonts w:ascii="Times New Roman" w:eastAsia="Times New Roman" w:hAnsi="Times New Roman" w:cs="Times New Roman"/>
          <w:sz w:val="23"/>
          <w:szCs w:val="23"/>
        </w:rPr>
      </w:pPr>
      <w:hyperlink r:id="rId13" w:history="1">
        <w:r w:rsidR="004E0F73" w:rsidRPr="00245A67">
          <w:rPr>
            <w:rStyle w:val="Hyperlink"/>
            <w:rFonts w:ascii="Times New Roman" w:eastAsia="Times New Roman" w:hAnsi="Times New Roman" w:cs="Times New Roman"/>
            <w:sz w:val="23"/>
            <w:szCs w:val="23"/>
          </w:rPr>
          <w:t>Civil Survival</w:t>
        </w:r>
      </w:hyperlink>
      <w:r w:rsidR="004E0F73" w:rsidRPr="006749B8">
        <w:rPr>
          <w:rFonts w:ascii="Times New Roman" w:eastAsia="Times New Roman" w:hAnsi="Times New Roman" w:cs="Times New Roman"/>
          <w:sz w:val="23"/>
          <w:szCs w:val="23"/>
        </w:rPr>
        <w:t xml:space="preserve"> </w:t>
      </w:r>
    </w:p>
    <w:p w14:paraId="02B1B2E7" w14:textId="143E43BE" w:rsidR="004E0F73" w:rsidRDefault="0074039A" w:rsidP="008A1E28">
      <w:pPr>
        <w:pStyle w:val="ListParagraph"/>
        <w:numPr>
          <w:ilvl w:val="0"/>
          <w:numId w:val="2"/>
        </w:numPr>
        <w:spacing w:after="0" w:line="240" w:lineRule="auto"/>
        <w:ind w:left="900"/>
        <w:rPr>
          <w:rFonts w:ascii="Times New Roman" w:eastAsia="Times New Roman" w:hAnsi="Times New Roman" w:cs="Times New Roman"/>
          <w:sz w:val="23"/>
          <w:szCs w:val="23"/>
        </w:rPr>
      </w:pPr>
      <w:hyperlink r:id="rId14" w:history="1">
        <w:r w:rsidR="004E0F73" w:rsidRPr="00BA2FAD">
          <w:rPr>
            <w:rStyle w:val="Hyperlink"/>
            <w:rFonts w:ascii="Times New Roman" w:eastAsia="Times New Roman" w:hAnsi="Times New Roman" w:cs="Times New Roman"/>
            <w:sz w:val="23"/>
            <w:szCs w:val="23"/>
          </w:rPr>
          <w:t>Benefits Law Center</w:t>
        </w:r>
      </w:hyperlink>
      <w:r w:rsidR="004E0F73" w:rsidRPr="006749B8">
        <w:rPr>
          <w:rFonts w:ascii="Times New Roman" w:eastAsia="Times New Roman" w:hAnsi="Times New Roman" w:cs="Times New Roman"/>
          <w:sz w:val="23"/>
          <w:szCs w:val="23"/>
        </w:rPr>
        <w:t xml:space="preserve"> (King County </w:t>
      </w:r>
      <w:r w:rsidR="00895E2B">
        <w:rPr>
          <w:rFonts w:ascii="Times New Roman" w:eastAsia="Times New Roman" w:hAnsi="Times New Roman" w:cs="Times New Roman"/>
          <w:sz w:val="23"/>
          <w:szCs w:val="23"/>
        </w:rPr>
        <w:t>o</w:t>
      </w:r>
      <w:r w:rsidR="004E0F73" w:rsidRPr="006749B8">
        <w:rPr>
          <w:rFonts w:ascii="Times New Roman" w:eastAsia="Times New Roman" w:hAnsi="Times New Roman" w:cs="Times New Roman"/>
          <w:sz w:val="23"/>
          <w:szCs w:val="23"/>
        </w:rPr>
        <w:t>nly)</w:t>
      </w:r>
    </w:p>
    <w:p w14:paraId="20FEE2C1" w14:textId="0087B837" w:rsidR="00D733FE" w:rsidRPr="00D85512" w:rsidRDefault="0074039A" w:rsidP="008A1E28">
      <w:pPr>
        <w:pStyle w:val="ListParagraph"/>
        <w:numPr>
          <w:ilvl w:val="0"/>
          <w:numId w:val="2"/>
        </w:numPr>
        <w:spacing w:after="0" w:line="240" w:lineRule="auto"/>
        <w:ind w:left="900"/>
        <w:rPr>
          <w:rFonts w:ascii="Times New Roman" w:eastAsia="Times New Roman" w:hAnsi="Times New Roman" w:cs="Times New Roman"/>
          <w:sz w:val="23"/>
          <w:szCs w:val="23"/>
        </w:rPr>
      </w:pPr>
      <w:hyperlink r:id="rId15" w:history="1">
        <w:r w:rsidR="00D733FE" w:rsidRPr="00245A67">
          <w:rPr>
            <w:rStyle w:val="Hyperlink"/>
            <w:rFonts w:ascii="Times New Roman" w:eastAsia="Times New Roman" w:hAnsi="Times New Roman" w:cs="Times New Roman"/>
            <w:sz w:val="23"/>
            <w:szCs w:val="23"/>
          </w:rPr>
          <w:t>Northwest Justice Project</w:t>
        </w:r>
      </w:hyperlink>
      <w:r w:rsidR="00D733FE" w:rsidRPr="006749B8">
        <w:rPr>
          <w:rFonts w:ascii="Times New Roman" w:eastAsia="Times New Roman" w:hAnsi="Times New Roman" w:cs="Times New Roman"/>
          <w:sz w:val="23"/>
          <w:szCs w:val="23"/>
        </w:rPr>
        <w:t xml:space="preserve"> </w:t>
      </w:r>
    </w:p>
    <w:p w14:paraId="2241058E" w14:textId="77777777" w:rsidR="00D62F17" w:rsidRDefault="00D62F17"/>
    <w:sectPr w:rsidR="00D62F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D663A"/>
    <w:multiLevelType w:val="multilevel"/>
    <w:tmpl w:val="2D4E8A5C"/>
    <w:lvl w:ilvl="0">
      <w:start w:val="1"/>
      <w:numFmt w:val="bullet"/>
      <w:lvlText w:val=""/>
      <w:lvlJc w:val="left"/>
      <w:pPr>
        <w:tabs>
          <w:tab w:val="num" w:pos="1800"/>
        </w:tabs>
        <w:ind w:left="1800" w:hanging="360"/>
      </w:pPr>
      <w:rPr>
        <w:rFonts w:ascii="Symbol" w:hAnsi="Symbol" w:hint="default"/>
        <w:sz w:val="20"/>
      </w:rPr>
    </w:lvl>
    <w:lvl w:ilvl="1" w:tentative="1">
      <w:numFmt w:val="bullet"/>
      <w:lvlText w:val=""/>
      <w:lvlJc w:val="left"/>
      <w:pPr>
        <w:tabs>
          <w:tab w:val="num" w:pos="2520"/>
        </w:tabs>
        <w:ind w:left="2520" w:hanging="360"/>
      </w:pPr>
      <w:rPr>
        <w:rFonts w:ascii="Symbol" w:hAnsi="Symbol" w:hint="default"/>
        <w:sz w:val="20"/>
      </w:rPr>
    </w:lvl>
    <w:lvl w:ilvl="2" w:tentative="1">
      <w:numFmt w:val="bullet"/>
      <w:lvlText w:val=""/>
      <w:lvlJc w:val="left"/>
      <w:pPr>
        <w:tabs>
          <w:tab w:val="num" w:pos="3240"/>
        </w:tabs>
        <w:ind w:left="3240" w:hanging="360"/>
      </w:pPr>
      <w:rPr>
        <w:rFonts w:ascii="Symbol" w:hAnsi="Symbol" w:hint="default"/>
        <w:sz w:val="20"/>
      </w:rPr>
    </w:lvl>
    <w:lvl w:ilvl="3" w:tentative="1">
      <w:numFmt w:val="bullet"/>
      <w:lvlText w:val=""/>
      <w:lvlJc w:val="left"/>
      <w:pPr>
        <w:tabs>
          <w:tab w:val="num" w:pos="3960"/>
        </w:tabs>
        <w:ind w:left="3960" w:hanging="360"/>
      </w:pPr>
      <w:rPr>
        <w:rFonts w:ascii="Symbol" w:hAnsi="Symbol" w:hint="default"/>
        <w:sz w:val="20"/>
      </w:rPr>
    </w:lvl>
    <w:lvl w:ilvl="4" w:tentative="1">
      <w:numFmt w:val="bullet"/>
      <w:lvlText w:val=""/>
      <w:lvlJc w:val="left"/>
      <w:pPr>
        <w:tabs>
          <w:tab w:val="num" w:pos="4680"/>
        </w:tabs>
        <w:ind w:left="4680" w:hanging="360"/>
      </w:pPr>
      <w:rPr>
        <w:rFonts w:ascii="Symbol" w:hAnsi="Symbol" w:hint="default"/>
        <w:sz w:val="20"/>
      </w:rPr>
    </w:lvl>
    <w:lvl w:ilvl="5" w:tentative="1">
      <w:numFmt w:val="bullet"/>
      <w:lvlText w:val=""/>
      <w:lvlJc w:val="left"/>
      <w:pPr>
        <w:tabs>
          <w:tab w:val="num" w:pos="5400"/>
        </w:tabs>
        <w:ind w:left="5400" w:hanging="360"/>
      </w:pPr>
      <w:rPr>
        <w:rFonts w:ascii="Symbol" w:hAnsi="Symbol" w:hint="default"/>
        <w:sz w:val="20"/>
      </w:rPr>
    </w:lvl>
    <w:lvl w:ilvl="6" w:tentative="1">
      <w:numFmt w:val="bullet"/>
      <w:lvlText w:val=""/>
      <w:lvlJc w:val="left"/>
      <w:pPr>
        <w:tabs>
          <w:tab w:val="num" w:pos="6120"/>
        </w:tabs>
        <w:ind w:left="6120" w:hanging="360"/>
      </w:pPr>
      <w:rPr>
        <w:rFonts w:ascii="Symbol" w:hAnsi="Symbol" w:hint="default"/>
        <w:sz w:val="20"/>
      </w:rPr>
    </w:lvl>
    <w:lvl w:ilvl="7" w:tentative="1">
      <w:numFmt w:val="bullet"/>
      <w:lvlText w:val=""/>
      <w:lvlJc w:val="left"/>
      <w:pPr>
        <w:tabs>
          <w:tab w:val="num" w:pos="6840"/>
        </w:tabs>
        <w:ind w:left="6840" w:hanging="360"/>
      </w:pPr>
      <w:rPr>
        <w:rFonts w:ascii="Symbol" w:hAnsi="Symbol" w:hint="default"/>
        <w:sz w:val="20"/>
      </w:rPr>
    </w:lvl>
    <w:lvl w:ilvl="8" w:tentative="1">
      <w:numFmt w:val="bullet"/>
      <w:lvlText w:val=""/>
      <w:lvlJc w:val="left"/>
      <w:pPr>
        <w:tabs>
          <w:tab w:val="num" w:pos="7560"/>
        </w:tabs>
        <w:ind w:left="7560" w:hanging="360"/>
      </w:pPr>
      <w:rPr>
        <w:rFonts w:ascii="Symbol" w:hAnsi="Symbol" w:hint="default"/>
        <w:sz w:val="20"/>
      </w:rPr>
    </w:lvl>
  </w:abstractNum>
  <w:abstractNum w:abstractNumId="1" w15:restartNumberingAfterBreak="0">
    <w:nsid w:val="66FC2B5D"/>
    <w:multiLevelType w:val="hybridMultilevel"/>
    <w:tmpl w:val="851A99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54019976">
    <w:abstractNumId w:val="0"/>
  </w:num>
  <w:num w:numId="2" w16cid:durableId="7635737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F73"/>
    <w:rsid w:val="000E22E3"/>
    <w:rsid w:val="00125AE2"/>
    <w:rsid w:val="001B3A3D"/>
    <w:rsid w:val="00245A67"/>
    <w:rsid w:val="002C2084"/>
    <w:rsid w:val="003964A1"/>
    <w:rsid w:val="0042315C"/>
    <w:rsid w:val="004E0F73"/>
    <w:rsid w:val="00510211"/>
    <w:rsid w:val="006665EF"/>
    <w:rsid w:val="006749B8"/>
    <w:rsid w:val="00695738"/>
    <w:rsid w:val="006D20ED"/>
    <w:rsid w:val="0074039A"/>
    <w:rsid w:val="0076431A"/>
    <w:rsid w:val="007C6D78"/>
    <w:rsid w:val="007F0DFE"/>
    <w:rsid w:val="00894262"/>
    <w:rsid w:val="00894C03"/>
    <w:rsid w:val="00895E2B"/>
    <w:rsid w:val="008A1E28"/>
    <w:rsid w:val="00961211"/>
    <w:rsid w:val="00985800"/>
    <w:rsid w:val="009A28C7"/>
    <w:rsid w:val="009B0524"/>
    <w:rsid w:val="009E79B8"/>
    <w:rsid w:val="00AA16B1"/>
    <w:rsid w:val="00AB4078"/>
    <w:rsid w:val="00B43990"/>
    <w:rsid w:val="00B450AC"/>
    <w:rsid w:val="00B73032"/>
    <w:rsid w:val="00B77AFC"/>
    <w:rsid w:val="00BA2FAD"/>
    <w:rsid w:val="00C52FEB"/>
    <w:rsid w:val="00D32690"/>
    <w:rsid w:val="00D62F17"/>
    <w:rsid w:val="00D733FE"/>
    <w:rsid w:val="00D85512"/>
    <w:rsid w:val="00D85FD8"/>
    <w:rsid w:val="00DC1378"/>
    <w:rsid w:val="00DE0B76"/>
    <w:rsid w:val="00E54B4E"/>
    <w:rsid w:val="00FC000D"/>
    <w:rsid w:val="00FC1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F8B86"/>
  <w15:chartTrackingRefBased/>
  <w15:docId w15:val="{830C515B-C456-4590-983F-4951B0F2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0F7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E0F73"/>
    <w:rPr>
      <w:color w:val="0000FF"/>
      <w:u w:val="single"/>
    </w:rPr>
  </w:style>
  <w:style w:type="character" w:styleId="CommentReference">
    <w:name w:val="annotation reference"/>
    <w:basedOn w:val="DefaultParagraphFont"/>
    <w:uiPriority w:val="99"/>
    <w:semiHidden/>
    <w:unhideWhenUsed/>
    <w:rsid w:val="001B3A3D"/>
    <w:rPr>
      <w:sz w:val="16"/>
      <w:szCs w:val="16"/>
    </w:rPr>
  </w:style>
  <w:style w:type="paragraph" w:styleId="CommentText">
    <w:name w:val="annotation text"/>
    <w:basedOn w:val="Normal"/>
    <w:link w:val="CommentTextChar"/>
    <w:uiPriority w:val="99"/>
    <w:semiHidden/>
    <w:unhideWhenUsed/>
    <w:rsid w:val="001B3A3D"/>
    <w:pPr>
      <w:spacing w:line="240" w:lineRule="auto"/>
    </w:pPr>
    <w:rPr>
      <w:sz w:val="20"/>
      <w:szCs w:val="20"/>
    </w:rPr>
  </w:style>
  <w:style w:type="character" w:customStyle="1" w:styleId="CommentTextChar">
    <w:name w:val="Comment Text Char"/>
    <w:basedOn w:val="DefaultParagraphFont"/>
    <w:link w:val="CommentText"/>
    <w:uiPriority w:val="99"/>
    <w:semiHidden/>
    <w:rsid w:val="001B3A3D"/>
    <w:rPr>
      <w:sz w:val="20"/>
      <w:szCs w:val="20"/>
    </w:rPr>
  </w:style>
  <w:style w:type="paragraph" w:styleId="CommentSubject">
    <w:name w:val="annotation subject"/>
    <w:basedOn w:val="CommentText"/>
    <w:next w:val="CommentText"/>
    <w:link w:val="CommentSubjectChar"/>
    <w:uiPriority w:val="99"/>
    <w:semiHidden/>
    <w:unhideWhenUsed/>
    <w:rsid w:val="001B3A3D"/>
    <w:rPr>
      <w:b/>
      <w:bCs/>
    </w:rPr>
  </w:style>
  <w:style w:type="character" w:customStyle="1" w:styleId="CommentSubjectChar">
    <w:name w:val="Comment Subject Char"/>
    <w:basedOn w:val="CommentTextChar"/>
    <w:link w:val="CommentSubject"/>
    <w:uiPriority w:val="99"/>
    <w:semiHidden/>
    <w:rsid w:val="001B3A3D"/>
    <w:rPr>
      <w:b/>
      <w:bCs/>
      <w:sz w:val="20"/>
      <w:szCs w:val="20"/>
    </w:rPr>
  </w:style>
  <w:style w:type="paragraph" w:styleId="BalloonText">
    <w:name w:val="Balloon Text"/>
    <w:basedOn w:val="Normal"/>
    <w:link w:val="BalloonTextChar"/>
    <w:uiPriority w:val="99"/>
    <w:semiHidden/>
    <w:unhideWhenUsed/>
    <w:rsid w:val="001B3A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3A3D"/>
    <w:rPr>
      <w:rFonts w:ascii="Segoe UI" w:hAnsi="Segoe UI" w:cs="Segoe UI"/>
      <w:sz w:val="18"/>
      <w:szCs w:val="18"/>
    </w:rPr>
  </w:style>
  <w:style w:type="paragraph" w:styleId="ListParagraph">
    <w:name w:val="List Paragraph"/>
    <w:basedOn w:val="Normal"/>
    <w:uiPriority w:val="34"/>
    <w:qFormat/>
    <w:rsid w:val="00895E2B"/>
    <w:pPr>
      <w:ind w:left="720"/>
      <w:contextualSpacing/>
    </w:pPr>
  </w:style>
  <w:style w:type="paragraph" w:styleId="Revision">
    <w:name w:val="Revision"/>
    <w:hidden/>
    <w:uiPriority w:val="99"/>
    <w:semiHidden/>
    <w:rsid w:val="00FC1D07"/>
    <w:pPr>
      <w:spacing w:after="0" w:line="240" w:lineRule="auto"/>
    </w:pPr>
  </w:style>
  <w:style w:type="character" w:styleId="UnresolvedMention">
    <w:name w:val="Unresolved Mention"/>
    <w:basedOn w:val="DefaultParagraphFont"/>
    <w:uiPriority w:val="99"/>
    <w:semiHidden/>
    <w:unhideWhenUsed/>
    <w:rsid w:val="00245A67"/>
    <w:rPr>
      <w:color w:val="605E5C"/>
      <w:shd w:val="clear" w:color="auto" w:fill="E1DFDD"/>
    </w:rPr>
  </w:style>
  <w:style w:type="character" w:styleId="FollowedHyperlink">
    <w:name w:val="FollowedHyperlink"/>
    <w:basedOn w:val="DefaultParagraphFont"/>
    <w:uiPriority w:val="99"/>
    <w:semiHidden/>
    <w:unhideWhenUsed/>
    <w:rsid w:val="00C52F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61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ivilsurvival.org/contac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sa.gov/forms/ssa-632-bk.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cure.ssa.gov/poms.nsf/lnx/0500815250" TargetMode="External"/><Relationship Id="rId5" Type="http://schemas.openxmlformats.org/officeDocument/2006/relationships/numbering" Target="numbering.xml"/><Relationship Id="rId15" Type="http://schemas.openxmlformats.org/officeDocument/2006/relationships/hyperlink" Target="https://nwjustice.org/get-legal-help" TargetMode="External"/><Relationship Id="rId10" Type="http://schemas.openxmlformats.org/officeDocument/2006/relationships/hyperlink" Target="https://www.ssa.gov/forms/ssa-561.pdf" TargetMode="External"/><Relationship Id="rId4" Type="http://schemas.openxmlformats.org/officeDocument/2006/relationships/customXml" Target="../customXml/item4.xml"/><Relationship Id="rId9" Type="http://schemas.openxmlformats.org/officeDocument/2006/relationships/hyperlink" Target="https://secure.ssa.gov/poms.nsf/lnx/0500815250" TargetMode="External"/><Relationship Id="rId14" Type="http://schemas.openxmlformats.org/officeDocument/2006/relationships/hyperlink" Target="https://benefitslawcent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2634A071CD3A4E8135DED045B9EADE" ma:contentTypeVersion="13" ma:contentTypeDescription="Create a new document." ma:contentTypeScope="" ma:versionID="739d041c19ec2c604dbb77bc2fb74a1d">
  <xsd:schema xmlns:xsd="http://www.w3.org/2001/XMLSchema" xmlns:xs="http://www.w3.org/2001/XMLSchema" xmlns:p="http://schemas.microsoft.com/office/2006/metadata/properties" xmlns:ns2="12cabf63-7cf8-4eb2-ae58-bc094da3a769" xmlns:ns3="66fe88f4-6b98-44dd-ac0e-3396d43c69b9" targetNamespace="http://schemas.microsoft.com/office/2006/metadata/properties" ma:root="true" ma:fieldsID="32cb8551739bc9acc245176424aed299" ns2:_="" ns3:_="">
    <xsd:import namespace="12cabf63-7cf8-4eb2-ae58-bc094da3a769"/>
    <xsd:import namespace="66fe88f4-6b98-44dd-ac0e-3396d43c69b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cabf63-7cf8-4eb2-ae58-bc094da3a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fe88f4-6b98-44dd-ac0e-3396d43c69b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0FB9AC-7F38-482D-8F16-26263D8D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cabf63-7cf8-4eb2-ae58-bc094da3a769"/>
    <ds:schemaRef ds:uri="66fe88f4-6b98-44dd-ac0e-3396d43c6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F8BCE6-3412-4D62-9322-754EFA47459D}">
  <ds:schemaRefs>
    <ds:schemaRef ds:uri="http://schemas.microsoft.com/sharepoint/v3/contenttype/forms"/>
  </ds:schemaRefs>
</ds:datastoreItem>
</file>

<file path=customXml/itemProps3.xml><?xml version="1.0" encoding="utf-8"?>
<ds:datastoreItem xmlns:ds="http://schemas.openxmlformats.org/officeDocument/2006/customXml" ds:itemID="{C27E656A-65A0-4599-B4FE-987132DBAF8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F747649-70F5-4AA2-98C8-58DB687EF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2</Pages>
  <Words>744</Words>
  <Characters>4245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Pfeiffer, Madeline</dc:creator>
  <cp:keywords/>
  <dc:description/>
  <cp:lastModifiedBy>Corey Guilmette</cp:lastModifiedBy>
  <cp:revision>33</cp:revision>
  <dcterms:created xsi:type="dcterms:W3CDTF">2022-05-04T16:09:00Z</dcterms:created>
  <dcterms:modified xsi:type="dcterms:W3CDTF">2022-05-09T17:37:00Z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0x010100EE2634A071CD3A4E8135DED045B9EADE</vt:lpwstr>
  </property>
</Properties>
</file>